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AF27" w14:textId="77777777" w:rsidR="000B06BE" w:rsidRPr="00601744" w:rsidRDefault="000B06BE" w:rsidP="000B06BE">
      <w:pPr>
        <w:spacing w:after="30"/>
        <w:jc w:val="center"/>
        <w:rPr>
          <w:rFonts w:asciiTheme="minorHAnsi" w:hAnsiTheme="minorHAnsi"/>
          <w:sz w:val="22"/>
        </w:rPr>
      </w:pPr>
      <w:r w:rsidRPr="00601744">
        <w:rPr>
          <w:rFonts w:asciiTheme="minorHAnsi" w:hAnsiTheme="minorHAnsi"/>
          <w:sz w:val="22"/>
        </w:rPr>
        <w:t xml:space="preserve">NORTHWEST ARCHIVISTS EXECUTIVE BOARD MEETING AGENDA </w:t>
      </w:r>
    </w:p>
    <w:p w14:paraId="288122C4" w14:textId="77777777" w:rsidR="000B06BE" w:rsidRPr="00601744" w:rsidRDefault="000B06BE" w:rsidP="000B06BE">
      <w:pPr>
        <w:spacing w:after="30"/>
        <w:ind w:left="169" w:firstLine="0"/>
        <w:jc w:val="center"/>
        <w:rPr>
          <w:rFonts w:asciiTheme="minorHAnsi" w:hAnsiTheme="minorHAnsi"/>
          <w:sz w:val="22"/>
        </w:rPr>
      </w:pPr>
      <w:r w:rsidRPr="00601744">
        <w:rPr>
          <w:rFonts w:asciiTheme="minorHAnsi" w:hAnsiTheme="minorHAnsi"/>
          <w:sz w:val="22"/>
        </w:rPr>
        <w:t xml:space="preserve"> </w:t>
      </w:r>
    </w:p>
    <w:p w14:paraId="7D1F8A80" w14:textId="263579C4" w:rsidR="000B06BE" w:rsidRPr="00601744" w:rsidRDefault="000B06BE" w:rsidP="000B06BE">
      <w:pPr>
        <w:spacing w:after="30"/>
        <w:ind w:right="1"/>
        <w:jc w:val="center"/>
        <w:rPr>
          <w:rFonts w:asciiTheme="minorHAnsi" w:hAnsiTheme="minorHAnsi"/>
          <w:sz w:val="22"/>
        </w:rPr>
      </w:pPr>
      <w:r>
        <w:rPr>
          <w:rFonts w:asciiTheme="minorHAnsi" w:hAnsiTheme="minorHAnsi"/>
          <w:sz w:val="22"/>
        </w:rPr>
        <w:t>September 19, 2017 | 10:0</w:t>
      </w:r>
      <w:r w:rsidR="00D62B67">
        <w:rPr>
          <w:rFonts w:asciiTheme="minorHAnsi" w:hAnsiTheme="minorHAnsi"/>
          <w:sz w:val="22"/>
        </w:rPr>
        <w:t>2</w:t>
      </w:r>
      <w:r>
        <w:rPr>
          <w:rFonts w:asciiTheme="minorHAnsi" w:hAnsiTheme="minorHAnsi"/>
          <w:sz w:val="22"/>
        </w:rPr>
        <w:t xml:space="preserve"> – 11:00 a</w:t>
      </w:r>
      <w:r w:rsidRPr="00601744">
        <w:rPr>
          <w:rFonts w:asciiTheme="minorHAnsi" w:hAnsiTheme="minorHAnsi"/>
          <w:sz w:val="22"/>
        </w:rPr>
        <w:t xml:space="preserve">.m. PDT | Teleconference </w:t>
      </w:r>
    </w:p>
    <w:p w14:paraId="3E11446A" w14:textId="77777777" w:rsidR="000B06BE" w:rsidRPr="00601744" w:rsidRDefault="000B06BE" w:rsidP="000B06BE">
      <w:pPr>
        <w:spacing w:after="30"/>
        <w:ind w:right="1"/>
        <w:jc w:val="center"/>
        <w:rPr>
          <w:rFonts w:asciiTheme="minorHAnsi" w:hAnsiTheme="minorHAnsi"/>
          <w:sz w:val="22"/>
        </w:rPr>
      </w:pPr>
      <w:r w:rsidRPr="00601744">
        <w:rPr>
          <w:rFonts w:asciiTheme="minorHAnsi" w:hAnsiTheme="minorHAnsi"/>
          <w:sz w:val="22"/>
        </w:rPr>
        <w:t>Call (712) 451-0265, access code: 326360</w:t>
      </w:r>
    </w:p>
    <w:p w14:paraId="377A7059" w14:textId="77777777" w:rsidR="000B06BE" w:rsidRPr="00601744" w:rsidRDefault="000B06BE" w:rsidP="000B06BE">
      <w:pPr>
        <w:spacing w:after="30"/>
        <w:ind w:left="169" w:firstLine="0"/>
        <w:jc w:val="center"/>
        <w:rPr>
          <w:rFonts w:asciiTheme="minorHAnsi" w:hAnsiTheme="minorHAnsi"/>
          <w:sz w:val="22"/>
        </w:rPr>
      </w:pPr>
      <w:r w:rsidRPr="00601744">
        <w:rPr>
          <w:rFonts w:asciiTheme="minorHAnsi" w:hAnsiTheme="minorHAnsi"/>
          <w:sz w:val="22"/>
        </w:rPr>
        <w:t xml:space="preserve"> </w:t>
      </w:r>
    </w:p>
    <w:p w14:paraId="594F77C0" w14:textId="554E1F0B" w:rsidR="000B06BE" w:rsidRPr="00601744" w:rsidRDefault="000B06BE" w:rsidP="000A77BD">
      <w:pPr>
        <w:ind w:left="-5"/>
        <w:rPr>
          <w:rFonts w:asciiTheme="minorHAnsi" w:hAnsiTheme="minorHAnsi"/>
          <w:sz w:val="22"/>
        </w:rPr>
      </w:pPr>
      <w:r w:rsidRPr="00601744">
        <w:rPr>
          <w:rFonts w:asciiTheme="minorHAnsi" w:hAnsiTheme="minorHAnsi"/>
          <w:sz w:val="22"/>
        </w:rPr>
        <w:t xml:space="preserve">Present:  </w:t>
      </w:r>
      <w:r w:rsidR="00B83796">
        <w:rPr>
          <w:rFonts w:asciiTheme="minorHAnsi" w:hAnsiTheme="minorHAnsi"/>
          <w:sz w:val="22"/>
        </w:rPr>
        <w:t xml:space="preserve">Meg </w:t>
      </w:r>
      <w:proofErr w:type="spellStart"/>
      <w:r w:rsidR="00B83796">
        <w:rPr>
          <w:rFonts w:asciiTheme="minorHAnsi" w:hAnsiTheme="minorHAnsi"/>
          <w:sz w:val="22"/>
        </w:rPr>
        <w:t>Tumalo</w:t>
      </w:r>
      <w:proofErr w:type="spellEnd"/>
      <w:r w:rsidR="00B83796">
        <w:rPr>
          <w:rFonts w:asciiTheme="minorHAnsi" w:hAnsiTheme="minorHAnsi"/>
          <w:sz w:val="22"/>
        </w:rPr>
        <w:t xml:space="preserve">, Mary McRobinson, Erin Stoddart, Max Johnson, Bryce Henry, Zach </w:t>
      </w:r>
      <w:proofErr w:type="spellStart"/>
      <w:r w:rsidR="00B83796">
        <w:rPr>
          <w:rFonts w:asciiTheme="minorHAnsi" w:hAnsiTheme="minorHAnsi"/>
          <w:sz w:val="22"/>
        </w:rPr>
        <w:t>Wneck</w:t>
      </w:r>
      <w:proofErr w:type="spellEnd"/>
      <w:r w:rsidR="00B83796">
        <w:rPr>
          <w:rFonts w:asciiTheme="minorHAnsi" w:hAnsiTheme="minorHAnsi"/>
          <w:sz w:val="22"/>
        </w:rPr>
        <w:t>, Gwen Amsbury</w:t>
      </w:r>
      <w:r w:rsidR="003D2712">
        <w:rPr>
          <w:rFonts w:asciiTheme="minorHAnsi" w:hAnsiTheme="minorHAnsi"/>
          <w:sz w:val="22"/>
        </w:rPr>
        <w:t>, Jennifer Greenwood</w:t>
      </w:r>
      <w:r w:rsidR="00186F6D">
        <w:rPr>
          <w:rFonts w:asciiTheme="minorHAnsi" w:hAnsiTheme="minorHAnsi"/>
          <w:sz w:val="22"/>
        </w:rPr>
        <w:t>, Brian Johnson</w:t>
      </w:r>
    </w:p>
    <w:p w14:paraId="58B1F56A" w14:textId="475A5E83" w:rsidR="000B06BE" w:rsidRPr="00601744" w:rsidRDefault="000B06BE" w:rsidP="000B06BE">
      <w:pPr>
        <w:ind w:left="-5"/>
        <w:rPr>
          <w:rFonts w:asciiTheme="minorHAnsi" w:hAnsiTheme="minorHAnsi"/>
          <w:sz w:val="22"/>
        </w:rPr>
      </w:pPr>
      <w:r w:rsidRPr="00601744">
        <w:rPr>
          <w:rFonts w:asciiTheme="minorHAnsi" w:hAnsiTheme="minorHAnsi"/>
          <w:sz w:val="22"/>
        </w:rPr>
        <w:t xml:space="preserve">Absent:  </w:t>
      </w:r>
      <w:r w:rsidR="00D62B67">
        <w:rPr>
          <w:rFonts w:asciiTheme="minorHAnsi" w:hAnsiTheme="minorHAnsi"/>
          <w:sz w:val="22"/>
        </w:rPr>
        <w:t xml:space="preserve">Sara </w:t>
      </w:r>
      <w:r w:rsidR="00D62B67" w:rsidRPr="00D62B67">
        <w:rPr>
          <w:rFonts w:asciiTheme="minorHAnsi" w:hAnsiTheme="minorHAnsi"/>
          <w:sz w:val="22"/>
        </w:rPr>
        <w:t>Piasecki</w:t>
      </w:r>
      <w:r w:rsidR="00D62B67">
        <w:rPr>
          <w:rFonts w:asciiTheme="minorHAnsi" w:hAnsiTheme="minorHAnsi"/>
          <w:sz w:val="22"/>
        </w:rPr>
        <w:t xml:space="preserve">, </w:t>
      </w:r>
      <w:r w:rsidR="00B83796">
        <w:rPr>
          <w:rFonts w:asciiTheme="minorHAnsi" w:hAnsiTheme="minorHAnsi"/>
          <w:sz w:val="22"/>
        </w:rPr>
        <w:t xml:space="preserve">Kellyn </w:t>
      </w:r>
      <w:r w:rsidR="00D62B67" w:rsidRPr="00D62B67">
        <w:rPr>
          <w:rFonts w:asciiTheme="minorHAnsi" w:hAnsiTheme="minorHAnsi"/>
          <w:sz w:val="22"/>
        </w:rPr>
        <w:t>Younggren</w:t>
      </w:r>
    </w:p>
    <w:p w14:paraId="3E20B63B" w14:textId="77777777" w:rsidR="000B06BE" w:rsidRPr="00601744" w:rsidRDefault="000B06BE" w:rsidP="000B06BE">
      <w:pPr>
        <w:ind w:left="-5"/>
        <w:rPr>
          <w:rFonts w:asciiTheme="minorHAnsi" w:hAnsiTheme="minorHAnsi"/>
          <w:sz w:val="22"/>
        </w:rPr>
      </w:pPr>
    </w:p>
    <w:p w14:paraId="07FBBD4B" w14:textId="27D45C8A" w:rsidR="000B06BE" w:rsidRPr="00601744" w:rsidRDefault="000B06BE" w:rsidP="000B06BE">
      <w:pPr>
        <w:pStyle w:val="ListParagraph"/>
        <w:numPr>
          <w:ilvl w:val="0"/>
          <w:numId w:val="1"/>
        </w:numPr>
        <w:rPr>
          <w:rFonts w:asciiTheme="minorHAnsi" w:hAnsiTheme="minorHAnsi"/>
          <w:sz w:val="22"/>
        </w:rPr>
      </w:pPr>
      <w:r w:rsidRPr="00601744">
        <w:rPr>
          <w:rFonts w:asciiTheme="minorHAnsi" w:hAnsiTheme="minorHAnsi"/>
          <w:sz w:val="22"/>
        </w:rPr>
        <w:t>Call to Order</w:t>
      </w:r>
      <w:r w:rsidR="001447FB">
        <w:rPr>
          <w:rFonts w:asciiTheme="minorHAnsi" w:hAnsiTheme="minorHAnsi"/>
          <w:sz w:val="22"/>
        </w:rPr>
        <w:t xml:space="preserve"> at 10:</w:t>
      </w:r>
      <w:r w:rsidR="00B83796">
        <w:rPr>
          <w:rFonts w:asciiTheme="minorHAnsi" w:hAnsiTheme="minorHAnsi"/>
          <w:sz w:val="22"/>
        </w:rPr>
        <w:t>02am</w:t>
      </w:r>
    </w:p>
    <w:p w14:paraId="7B1F3ED2" w14:textId="77777777" w:rsidR="00B83796" w:rsidRDefault="000B06BE" w:rsidP="000B06BE">
      <w:pPr>
        <w:pStyle w:val="ListParagraph"/>
        <w:numPr>
          <w:ilvl w:val="0"/>
          <w:numId w:val="1"/>
        </w:numPr>
        <w:rPr>
          <w:rFonts w:asciiTheme="minorHAnsi" w:hAnsiTheme="minorHAnsi"/>
          <w:sz w:val="22"/>
        </w:rPr>
      </w:pPr>
      <w:r>
        <w:rPr>
          <w:rFonts w:asciiTheme="minorHAnsi" w:hAnsiTheme="minorHAnsi"/>
          <w:sz w:val="22"/>
        </w:rPr>
        <w:t>Approval of Minutes (August</w:t>
      </w:r>
      <w:r w:rsidRPr="00601744">
        <w:rPr>
          <w:rFonts w:asciiTheme="minorHAnsi" w:hAnsiTheme="minorHAnsi"/>
          <w:sz w:val="22"/>
        </w:rPr>
        <w:t>)</w:t>
      </w:r>
      <w:r w:rsidR="00B83796">
        <w:rPr>
          <w:rFonts w:asciiTheme="minorHAnsi" w:hAnsiTheme="minorHAnsi"/>
          <w:sz w:val="22"/>
        </w:rPr>
        <w:t>:</w:t>
      </w:r>
    </w:p>
    <w:p w14:paraId="5F99A123" w14:textId="03F53160" w:rsidR="000B06BE" w:rsidRDefault="00B83796" w:rsidP="00B83796">
      <w:pPr>
        <w:pStyle w:val="ListParagraph"/>
        <w:ind w:left="705" w:firstLine="0"/>
        <w:rPr>
          <w:rFonts w:asciiTheme="minorHAnsi" w:hAnsiTheme="minorHAnsi"/>
          <w:sz w:val="22"/>
        </w:rPr>
      </w:pPr>
      <w:bookmarkStart w:id="0" w:name="_Hlk497392208"/>
      <w:r w:rsidRPr="00B83796">
        <w:rPr>
          <w:rFonts w:asciiTheme="minorHAnsi" w:hAnsiTheme="minorHAnsi"/>
          <w:b/>
          <w:sz w:val="22"/>
        </w:rPr>
        <w:t>Amendments</w:t>
      </w:r>
      <w:r>
        <w:rPr>
          <w:rFonts w:asciiTheme="minorHAnsi" w:hAnsiTheme="minorHAnsi"/>
          <w:sz w:val="22"/>
        </w:rPr>
        <w:t xml:space="preserve">: b.3. Montana does have the infrastructure but not the people; Linda Long is </w:t>
      </w:r>
      <w:proofErr w:type="gramStart"/>
      <w:r>
        <w:rPr>
          <w:rFonts w:asciiTheme="minorHAnsi" w:hAnsiTheme="minorHAnsi"/>
          <w:sz w:val="22"/>
        </w:rPr>
        <w:t>looking into</w:t>
      </w:r>
      <w:proofErr w:type="gramEnd"/>
      <w:r>
        <w:rPr>
          <w:rFonts w:asciiTheme="minorHAnsi" w:hAnsiTheme="minorHAnsi"/>
          <w:sz w:val="22"/>
        </w:rPr>
        <w:t xml:space="preserve"> Eugene not Anne</w:t>
      </w:r>
    </w:p>
    <w:bookmarkEnd w:id="0"/>
    <w:p w14:paraId="079FC44A" w14:textId="7D57F546" w:rsidR="00B83796" w:rsidRDefault="00B83796" w:rsidP="00B83796">
      <w:pPr>
        <w:pStyle w:val="ListParagraph"/>
        <w:ind w:left="705" w:firstLine="0"/>
        <w:rPr>
          <w:rFonts w:asciiTheme="minorHAnsi" w:hAnsiTheme="minorHAnsi"/>
          <w:sz w:val="22"/>
        </w:rPr>
      </w:pPr>
      <w:r w:rsidRPr="00B83796">
        <w:rPr>
          <w:rFonts w:asciiTheme="minorHAnsi" w:hAnsiTheme="minorHAnsi"/>
          <w:b/>
          <w:sz w:val="22"/>
        </w:rPr>
        <w:t>Motion to Approve</w:t>
      </w:r>
      <w:r>
        <w:rPr>
          <w:rFonts w:asciiTheme="minorHAnsi" w:hAnsiTheme="minorHAnsi"/>
          <w:sz w:val="22"/>
        </w:rPr>
        <w:t>: Max (seconded by Bryce)</w:t>
      </w:r>
    </w:p>
    <w:p w14:paraId="32698AC6" w14:textId="27DE67EF" w:rsidR="00B83796" w:rsidRPr="00B83796" w:rsidRDefault="00B83796" w:rsidP="00B83796">
      <w:pPr>
        <w:pStyle w:val="ListParagraph"/>
        <w:ind w:left="705" w:firstLine="0"/>
        <w:rPr>
          <w:rFonts w:asciiTheme="minorHAnsi" w:hAnsiTheme="minorHAnsi"/>
          <w:b/>
          <w:sz w:val="22"/>
        </w:rPr>
      </w:pPr>
      <w:r w:rsidRPr="00B83796">
        <w:rPr>
          <w:rFonts w:asciiTheme="minorHAnsi" w:hAnsiTheme="minorHAnsi"/>
          <w:b/>
          <w:sz w:val="22"/>
        </w:rPr>
        <w:t xml:space="preserve">Approved Unanimously </w:t>
      </w:r>
    </w:p>
    <w:p w14:paraId="23C7B314" w14:textId="77777777" w:rsidR="000B06BE" w:rsidRDefault="000B06BE" w:rsidP="000B06BE">
      <w:pPr>
        <w:pStyle w:val="ListParagraph"/>
        <w:numPr>
          <w:ilvl w:val="0"/>
          <w:numId w:val="1"/>
        </w:numPr>
        <w:rPr>
          <w:rFonts w:asciiTheme="minorHAnsi" w:hAnsiTheme="minorHAnsi"/>
          <w:sz w:val="22"/>
        </w:rPr>
      </w:pPr>
      <w:r w:rsidRPr="00601744">
        <w:rPr>
          <w:rFonts w:asciiTheme="minorHAnsi" w:hAnsiTheme="minorHAnsi"/>
          <w:sz w:val="22"/>
        </w:rPr>
        <w:t>Agenda items</w:t>
      </w:r>
    </w:p>
    <w:p w14:paraId="0A13B677" w14:textId="671FFE84" w:rsidR="00B83796" w:rsidRPr="00B83796" w:rsidRDefault="000B06BE" w:rsidP="00B83796">
      <w:pPr>
        <w:pStyle w:val="ListParagraph"/>
        <w:numPr>
          <w:ilvl w:val="1"/>
          <w:numId w:val="1"/>
        </w:numPr>
        <w:rPr>
          <w:rFonts w:asciiTheme="minorHAnsi" w:hAnsiTheme="minorHAnsi"/>
          <w:sz w:val="22"/>
        </w:rPr>
      </w:pPr>
      <w:r>
        <w:rPr>
          <w:rFonts w:asciiTheme="minorHAnsi" w:hAnsiTheme="minorHAnsi"/>
          <w:sz w:val="22"/>
        </w:rPr>
        <w:t xml:space="preserve">Proposal re: fundraising/donation from Meg </w:t>
      </w:r>
      <w:proofErr w:type="spellStart"/>
      <w:r>
        <w:rPr>
          <w:rFonts w:asciiTheme="minorHAnsi" w:hAnsiTheme="minorHAnsi"/>
          <w:sz w:val="22"/>
        </w:rPr>
        <w:t>Tumalo</w:t>
      </w:r>
      <w:proofErr w:type="spellEnd"/>
      <w:r>
        <w:rPr>
          <w:rFonts w:asciiTheme="minorHAnsi" w:hAnsiTheme="minorHAnsi"/>
          <w:sz w:val="22"/>
        </w:rPr>
        <w:t xml:space="preserve"> for discussion: </w:t>
      </w:r>
      <w:hyperlink r:id="rId5" w:history="1">
        <w:r w:rsidRPr="007824FF">
          <w:rPr>
            <w:rStyle w:val="Hyperlink"/>
            <w:rFonts w:asciiTheme="minorHAnsi" w:eastAsiaTheme="minorEastAsia" w:hAnsiTheme="minorHAnsi" w:cs="Arial"/>
            <w:sz w:val="22"/>
          </w:rPr>
          <w:t>Proposal</w:t>
        </w:r>
      </w:hyperlink>
      <w:r w:rsidRPr="007824FF">
        <w:rPr>
          <w:rFonts w:asciiTheme="minorHAnsi" w:eastAsiaTheme="minorEastAsia" w:hAnsiTheme="minorHAnsi" w:cs="Arial"/>
          <w:color w:val="222222"/>
          <w:sz w:val="22"/>
        </w:rPr>
        <w:t xml:space="preserve"> </w:t>
      </w:r>
      <w:r w:rsidR="00B83796">
        <w:rPr>
          <w:rFonts w:asciiTheme="minorHAnsi" w:eastAsiaTheme="minorEastAsia" w:hAnsiTheme="minorHAnsi" w:cs="Arial"/>
          <w:color w:val="222222"/>
          <w:sz w:val="22"/>
        </w:rPr>
        <w:t xml:space="preserve">Max likes the overall design, but it looks like the various link take them to the separate scholarship pages but will those have the donate button as well? Crystal has said that pretty much how we want to design it will be possible. General agreement on it being a good design, will want to talk more about specifics when creating what will go live; Zach asked for clarification that these will be in addition to registration fee, Meg confirmed that they are for separate donations when it comes to people who will talk with Crystal for how it will be done, but wants help with describing what the operating fund is. Just using </w:t>
      </w:r>
      <w:r w:rsidR="00BD6F23">
        <w:rPr>
          <w:rFonts w:asciiTheme="minorHAnsi" w:eastAsiaTheme="minorEastAsia" w:hAnsiTheme="minorHAnsi" w:cs="Arial"/>
          <w:color w:val="222222"/>
          <w:sz w:val="22"/>
        </w:rPr>
        <w:t>MARAC</w:t>
      </w:r>
      <w:bookmarkStart w:id="1" w:name="_GoBack"/>
      <w:bookmarkEnd w:id="1"/>
      <w:r w:rsidR="00B83796">
        <w:rPr>
          <w:rFonts w:asciiTheme="minorHAnsi" w:eastAsiaTheme="minorEastAsia" w:hAnsiTheme="minorHAnsi" w:cs="Arial"/>
          <w:color w:val="222222"/>
          <w:sz w:val="22"/>
        </w:rPr>
        <w:t>’s language already on the site should be enough to explain, especially considering there were no questions for clarification on the budget when Brian asked membership at the annual meeting. Do we need to say it’s a tax-deductible donation? Just have to say that NWA is a 501</w:t>
      </w:r>
      <w:proofErr w:type="gramStart"/>
      <w:r w:rsidR="00B83796">
        <w:rPr>
          <w:rFonts w:asciiTheme="minorHAnsi" w:eastAsiaTheme="minorEastAsia" w:hAnsiTheme="minorHAnsi" w:cs="Arial"/>
          <w:color w:val="222222"/>
          <w:sz w:val="22"/>
        </w:rPr>
        <w:t>c(</w:t>
      </w:r>
      <w:proofErr w:type="gramEnd"/>
      <w:r w:rsidR="00B83796">
        <w:rPr>
          <w:rFonts w:asciiTheme="minorHAnsi" w:eastAsiaTheme="minorEastAsia" w:hAnsiTheme="minorHAnsi" w:cs="Arial"/>
          <w:color w:val="222222"/>
          <w:sz w:val="22"/>
        </w:rPr>
        <w:t>3). Should an email come out from the president’s office to thank donors? Probably a good idea.</w:t>
      </w:r>
    </w:p>
    <w:p w14:paraId="19B38520" w14:textId="1AF8DB22" w:rsidR="00B83796" w:rsidRDefault="00B83796" w:rsidP="00B83796">
      <w:pPr>
        <w:pStyle w:val="ListParagraph"/>
        <w:ind w:left="1425" w:firstLine="0"/>
        <w:rPr>
          <w:rFonts w:asciiTheme="minorHAnsi" w:eastAsiaTheme="minorEastAsia" w:hAnsiTheme="minorHAnsi" w:cs="Arial"/>
          <w:color w:val="222222"/>
          <w:sz w:val="22"/>
        </w:rPr>
      </w:pPr>
      <w:r w:rsidRPr="00B83796">
        <w:rPr>
          <w:rFonts w:asciiTheme="minorHAnsi" w:eastAsiaTheme="minorEastAsia" w:hAnsiTheme="minorHAnsi" w:cs="Arial"/>
          <w:b/>
          <w:color w:val="222222"/>
          <w:sz w:val="22"/>
        </w:rPr>
        <w:t>Motion to approve the proposal and get the donation information on the website</w:t>
      </w:r>
      <w:r>
        <w:rPr>
          <w:rFonts w:asciiTheme="minorHAnsi" w:eastAsiaTheme="minorEastAsia" w:hAnsiTheme="minorHAnsi" w:cs="Arial"/>
          <w:color w:val="222222"/>
          <w:sz w:val="22"/>
        </w:rPr>
        <w:t>: Bryce (seconded by Max)</w:t>
      </w:r>
    </w:p>
    <w:p w14:paraId="57FB5595" w14:textId="21F31F17" w:rsidR="00B83796" w:rsidRPr="00B83796" w:rsidRDefault="00B83796" w:rsidP="00B83796">
      <w:pPr>
        <w:pStyle w:val="ListParagraph"/>
        <w:ind w:left="1425" w:firstLine="0"/>
        <w:rPr>
          <w:rFonts w:asciiTheme="minorHAnsi" w:hAnsiTheme="minorHAnsi"/>
          <w:sz w:val="22"/>
        </w:rPr>
      </w:pPr>
      <w:r>
        <w:rPr>
          <w:rFonts w:asciiTheme="minorHAnsi" w:eastAsiaTheme="minorEastAsia" w:hAnsiTheme="minorHAnsi" w:cs="Arial"/>
          <w:b/>
          <w:color w:val="222222"/>
          <w:sz w:val="22"/>
        </w:rPr>
        <w:t xml:space="preserve">Approved Unanimously </w:t>
      </w:r>
    </w:p>
    <w:p w14:paraId="5A43C849" w14:textId="251CCC53" w:rsidR="000B06BE" w:rsidRDefault="000B06BE" w:rsidP="000B06BE">
      <w:pPr>
        <w:pStyle w:val="ListParagraph"/>
        <w:numPr>
          <w:ilvl w:val="1"/>
          <w:numId w:val="1"/>
        </w:numPr>
        <w:rPr>
          <w:rFonts w:asciiTheme="minorHAnsi" w:hAnsiTheme="minorHAnsi"/>
          <w:sz w:val="22"/>
        </w:rPr>
      </w:pPr>
      <w:r>
        <w:rPr>
          <w:rFonts w:asciiTheme="minorHAnsi" w:hAnsiTheme="minorHAnsi"/>
          <w:sz w:val="22"/>
        </w:rPr>
        <w:t>NWA 2018 Conference update (</w:t>
      </w:r>
      <w:r w:rsidR="000A77BD">
        <w:rPr>
          <w:rFonts w:asciiTheme="minorHAnsi" w:hAnsiTheme="minorHAnsi"/>
          <w:sz w:val="22"/>
        </w:rPr>
        <w:t>Mary / Bryce</w:t>
      </w:r>
      <w:r>
        <w:rPr>
          <w:rFonts w:asciiTheme="minorHAnsi" w:hAnsiTheme="minorHAnsi"/>
          <w:sz w:val="22"/>
        </w:rPr>
        <w:t>)</w:t>
      </w:r>
    </w:p>
    <w:p w14:paraId="75678743" w14:textId="133E54DF" w:rsidR="000B06BE" w:rsidRDefault="00B300C0" w:rsidP="000B06BE">
      <w:pPr>
        <w:pStyle w:val="ListParagraph"/>
        <w:numPr>
          <w:ilvl w:val="2"/>
          <w:numId w:val="1"/>
        </w:numPr>
        <w:rPr>
          <w:rStyle w:val="Hyperlink"/>
          <w:rFonts w:asciiTheme="minorHAnsi" w:hAnsiTheme="minorHAnsi"/>
          <w:color w:val="auto"/>
          <w:sz w:val="22"/>
          <w:u w:val="none"/>
        </w:rPr>
      </w:pPr>
      <w:r>
        <w:rPr>
          <w:rFonts w:asciiTheme="minorHAnsi" w:hAnsiTheme="minorHAnsi"/>
          <w:sz w:val="22"/>
        </w:rPr>
        <w:t xml:space="preserve">FYI: </w:t>
      </w:r>
      <w:r w:rsidR="000B06BE" w:rsidRPr="00601744">
        <w:rPr>
          <w:rFonts w:asciiTheme="minorHAnsi" w:hAnsiTheme="minorHAnsi"/>
          <w:sz w:val="22"/>
        </w:rPr>
        <w:t>Committee reports</w:t>
      </w:r>
      <w:r w:rsidR="000B06BE">
        <w:rPr>
          <w:rFonts w:asciiTheme="minorHAnsi" w:hAnsiTheme="minorHAnsi"/>
          <w:sz w:val="22"/>
        </w:rPr>
        <w:t xml:space="preserve"> – </w:t>
      </w:r>
      <w:hyperlink r:id="rId6" w:history="1">
        <w:r w:rsidR="000B06BE" w:rsidRPr="000B06BE">
          <w:rPr>
            <w:rStyle w:val="Hyperlink"/>
            <w:rFonts w:asciiTheme="minorHAnsi" w:hAnsiTheme="minorHAnsi"/>
            <w:sz w:val="22"/>
          </w:rPr>
          <w:t>LAC &amp; PC joint report</w:t>
        </w:r>
      </w:hyperlink>
      <w:r w:rsidR="008152F2">
        <w:rPr>
          <w:rStyle w:val="Hyperlink"/>
          <w:rFonts w:asciiTheme="minorHAnsi" w:hAnsiTheme="minorHAnsi"/>
          <w:sz w:val="22"/>
        </w:rPr>
        <w:t xml:space="preserve"> </w:t>
      </w:r>
      <w:r w:rsidR="008152F2" w:rsidRPr="008152F2">
        <w:rPr>
          <w:rStyle w:val="Hyperlink"/>
          <w:rFonts w:asciiTheme="minorHAnsi" w:hAnsiTheme="minorHAnsi"/>
          <w:color w:val="auto"/>
          <w:sz w:val="22"/>
          <w:u w:val="none"/>
        </w:rPr>
        <w:t xml:space="preserve">LA has not been formed yet as still deciding on site. Bryce: </w:t>
      </w:r>
      <w:r w:rsidR="008152F2">
        <w:rPr>
          <w:rStyle w:val="Hyperlink"/>
          <w:rFonts w:asciiTheme="minorHAnsi" w:hAnsiTheme="minorHAnsi"/>
          <w:color w:val="auto"/>
          <w:sz w:val="22"/>
          <w:u w:val="none"/>
        </w:rPr>
        <w:t xml:space="preserve">have been </w:t>
      </w:r>
      <w:proofErr w:type="gramStart"/>
      <w:r w:rsidR="008152F2">
        <w:rPr>
          <w:rStyle w:val="Hyperlink"/>
          <w:rFonts w:asciiTheme="minorHAnsi" w:hAnsiTheme="minorHAnsi"/>
          <w:color w:val="auto"/>
          <w:sz w:val="22"/>
          <w:u w:val="none"/>
        </w:rPr>
        <w:t>looking into</w:t>
      </w:r>
      <w:proofErr w:type="gramEnd"/>
      <w:r w:rsidR="008152F2">
        <w:rPr>
          <w:rStyle w:val="Hyperlink"/>
          <w:rFonts w:asciiTheme="minorHAnsi" w:hAnsiTheme="minorHAnsi"/>
          <w:color w:val="auto"/>
          <w:sz w:val="22"/>
          <w:u w:val="none"/>
        </w:rPr>
        <w:t xml:space="preserve"> ways to get people to the conference if it is held in Warm Springs; have not heard much from Linda Long, she is working with the </w:t>
      </w:r>
      <w:r w:rsidR="008152F2" w:rsidRPr="007935FC">
        <w:rPr>
          <w:rStyle w:val="Hyperlink"/>
          <w:rFonts w:asciiTheme="minorHAnsi" w:hAnsiTheme="minorHAnsi"/>
          <w:color w:val="auto"/>
          <w:sz w:val="22"/>
          <w:u w:val="none"/>
        </w:rPr>
        <w:t>city</w:t>
      </w:r>
      <w:r w:rsidR="007935FC" w:rsidRPr="007935FC">
        <w:rPr>
          <w:rStyle w:val="Hyperlink"/>
          <w:rFonts w:asciiTheme="minorHAnsi" w:hAnsiTheme="minorHAnsi"/>
          <w:color w:val="auto"/>
          <w:sz w:val="22"/>
          <w:u w:val="none"/>
        </w:rPr>
        <w:t>’s chamber of</w:t>
      </w:r>
      <w:r w:rsidR="008152F2" w:rsidRPr="007935FC">
        <w:rPr>
          <w:rStyle w:val="Hyperlink"/>
          <w:rFonts w:asciiTheme="minorHAnsi" w:hAnsiTheme="minorHAnsi"/>
          <w:color w:val="auto"/>
          <w:sz w:val="22"/>
          <w:u w:val="none"/>
        </w:rPr>
        <w:t xml:space="preserve"> commerce</w:t>
      </w:r>
      <w:r w:rsidR="008152F2">
        <w:rPr>
          <w:rStyle w:val="Hyperlink"/>
          <w:rFonts w:asciiTheme="minorHAnsi" w:hAnsiTheme="minorHAnsi"/>
          <w:color w:val="auto"/>
          <w:sz w:val="22"/>
          <w:u w:val="none"/>
        </w:rPr>
        <w:t xml:space="preserve">(?), has looked into rental rate for </w:t>
      </w:r>
      <w:proofErr w:type="spellStart"/>
      <w:r w:rsidR="008152F2">
        <w:rPr>
          <w:rStyle w:val="Hyperlink"/>
          <w:rFonts w:asciiTheme="minorHAnsi" w:hAnsiTheme="minorHAnsi"/>
          <w:color w:val="auto"/>
          <w:sz w:val="22"/>
          <w:u w:val="none"/>
        </w:rPr>
        <w:t>UofO</w:t>
      </w:r>
      <w:proofErr w:type="spellEnd"/>
      <w:r w:rsidR="008152F2">
        <w:rPr>
          <w:rStyle w:val="Hyperlink"/>
          <w:rFonts w:asciiTheme="minorHAnsi" w:hAnsiTheme="minorHAnsi"/>
          <w:color w:val="auto"/>
          <w:sz w:val="22"/>
          <w:u w:val="none"/>
        </w:rPr>
        <w:t xml:space="preserve"> space which seems reasonable, but will mean the library will have to jump through some hoops. Concern about Warm Springs is that it is remote and once people are there they are there. Two points of shuttling people are Portland and Redmond.</w:t>
      </w:r>
      <w:r w:rsidR="007935FC">
        <w:rPr>
          <w:rStyle w:val="Hyperlink"/>
          <w:rFonts w:asciiTheme="minorHAnsi" w:hAnsiTheme="minorHAnsi"/>
          <w:color w:val="auto"/>
          <w:sz w:val="22"/>
          <w:u w:val="none"/>
        </w:rPr>
        <w:t xml:space="preserve"> Eugene also has access issues as the airport is expensive to fly into. Because there has been no solid venue information from Eugene, the board should give Linda a deadline to get information together. Max: do not have a sense from the membership if getting to Warm Springs is prohibitive due to cost or distance? </w:t>
      </w:r>
    </w:p>
    <w:p w14:paraId="29665BD3" w14:textId="5D26679A" w:rsidR="007935FC" w:rsidRPr="007935FC" w:rsidRDefault="007935FC" w:rsidP="007935FC">
      <w:pPr>
        <w:ind w:left="1965" w:firstLine="0"/>
        <w:rPr>
          <w:rStyle w:val="Hyperlink"/>
          <w:rFonts w:asciiTheme="minorHAnsi" w:hAnsiTheme="minorHAnsi"/>
          <w:color w:val="auto"/>
          <w:sz w:val="22"/>
          <w:u w:val="none"/>
        </w:rPr>
      </w:pPr>
      <w:r>
        <w:rPr>
          <w:rStyle w:val="Hyperlink"/>
          <w:rFonts w:asciiTheme="minorHAnsi" w:hAnsiTheme="minorHAnsi"/>
          <w:b/>
          <w:color w:val="auto"/>
          <w:sz w:val="22"/>
          <w:u w:val="none"/>
        </w:rPr>
        <w:lastRenderedPageBreak/>
        <w:t xml:space="preserve">Action Item: </w:t>
      </w:r>
      <w:r>
        <w:rPr>
          <w:rStyle w:val="Hyperlink"/>
          <w:rFonts w:asciiTheme="minorHAnsi" w:hAnsiTheme="minorHAnsi"/>
          <w:color w:val="auto"/>
          <w:sz w:val="22"/>
          <w:u w:val="none"/>
        </w:rPr>
        <w:t>Let Linda know that there is a deadline of the end of the month to get solid information (with a few days wiggle room if needed).</w:t>
      </w:r>
    </w:p>
    <w:p w14:paraId="3969D2AF" w14:textId="170D56B8" w:rsidR="000A77BD" w:rsidRPr="000A77BD" w:rsidRDefault="000A77BD" w:rsidP="000B06BE">
      <w:pPr>
        <w:pStyle w:val="ListParagraph"/>
        <w:numPr>
          <w:ilvl w:val="2"/>
          <w:numId w:val="1"/>
        </w:numPr>
        <w:rPr>
          <w:rFonts w:asciiTheme="minorHAnsi" w:hAnsiTheme="minorHAnsi"/>
          <w:color w:val="auto"/>
          <w:sz w:val="22"/>
        </w:rPr>
      </w:pPr>
      <w:r w:rsidRPr="000A77BD">
        <w:rPr>
          <w:rStyle w:val="Hyperlink"/>
          <w:rFonts w:asciiTheme="minorHAnsi" w:hAnsiTheme="minorHAnsi"/>
          <w:color w:val="auto"/>
          <w:sz w:val="22"/>
          <w:u w:val="none"/>
        </w:rPr>
        <w:t>Program Committee &amp; Site selection</w:t>
      </w:r>
      <w:r>
        <w:rPr>
          <w:rStyle w:val="Hyperlink"/>
          <w:rFonts w:asciiTheme="minorHAnsi" w:hAnsiTheme="minorHAnsi"/>
          <w:color w:val="auto"/>
          <w:sz w:val="22"/>
          <w:u w:val="none"/>
        </w:rPr>
        <w:t xml:space="preserve"> updates</w:t>
      </w:r>
      <w:r w:rsidR="008152F2">
        <w:rPr>
          <w:rStyle w:val="Hyperlink"/>
          <w:rFonts w:asciiTheme="minorHAnsi" w:hAnsiTheme="minorHAnsi"/>
          <w:color w:val="auto"/>
          <w:sz w:val="22"/>
          <w:u w:val="none"/>
        </w:rPr>
        <w:t xml:space="preserve">: 8 people stepped forward to volunteer for the program committee with Steve Bingo chairing. Committee members include: Ashland (from Idaho), Elisabeth Russell (from Providence); </w:t>
      </w:r>
      <w:r w:rsidR="00323401" w:rsidRPr="00323401">
        <w:rPr>
          <w:rStyle w:val="Hyperlink"/>
          <w:rFonts w:asciiTheme="minorHAnsi" w:hAnsiTheme="minorHAnsi"/>
          <w:color w:val="auto"/>
          <w:sz w:val="22"/>
          <w:u w:val="none"/>
        </w:rPr>
        <w:t xml:space="preserve">Anne </w:t>
      </w:r>
      <w:proofErr w:type="spellStart"/>
      <w:r w:rsidR="00323401" w:rsidRPr="00323401">
        <w:rPr>
          <w:rStyle w:val="Hyperlink"/>
          <w:rFonts w:asciiTheme="minorHAnsi" w:hAnsiTheme="minorHAnsi"/>
          <w:color w:val="auto"/>
          <w:sz w:val="22"/>
          <w:u w:val="none"/>
        </w:rPr>
        <w:t>Prah</w:t>
      </w:r>
      <w:r w:rsidR="008152F2" w:rsidRPr="00323401">
        <w:rPr>
          <w:rStyle w:val="Hyperlink"/>
          <w:rFonts w:asciiTheme="minorHAnsi" w:hAnsiTheme="minorHAnsi"/>
          <w:color w:val="auto"/>
          <w:sz w:val="22"/>
          <w:u w:val="none"/>
        </w:rPr>
        <w:t>l</w:t>
      </w:r>
      <w:proofErr w:type="spellEnd"/>
      <w:r w:rsidR="008152F2" w:rsidRPr="00323401">
        <w:rPr>
          <w:rStyle w:val="Hyperlink"/>
          <w:rFonts w:asciiTheme="minorHAnsi" w:hAnsiTheme="minorHAnsi"/>
          <w:color w:val="auto"/>
          <w:sz w:val="22"/>
          <w:u w:val="none"/>
        </w:rPr>
        <w:t xml:space="preserve"> </w:t>
      </w:r>
      <w:r w:rsidR="008152F2">
        <w:rPr>
          <w:rStyle w:val="Hyperlink"/>
          <w:rFonts w:asciiTheme="minorHAnsi" w:hAnsiTheme="minorHAnsi"/>
          <w:color w:val="auto"/>
          <w:sz w:val="22"/>
          <w:u w:val="none"/>
        </w:rPr>
        <w:t>(from Portland, museum community); Devin Busby (city government/records management and has had experience being on the committee).</w:t>
      </w:r>
    </w:p>
    <w:p w14:paraId="1FBD0104" w14:textId="77777777" w:rsidR="000B06BE" w:rsidRDefault="000B06BE" w:rsidP="000B06BE">
      <w:pPr>
        <w:pStyle w:val="ListParagraph"/>
        <w:numPr>
          <w:ilvl w:val="1"/>
          <w:numId w:val="1"/>
        </w:numPr>
        <w:rPr>
          <w:rFonts w:asciiTheme="minorHAnsi" w:hAnsiTheme="minorHAnsi"/>
          <w:sz w:val="22"/>
        </w:rPr>
      </w:pPr>
      <w:r>
        <w:rPr>
          <w:rFonts w:asciiTheme="minorHAnsi" w:hAnsiTheme="minorHAnsi"/>
          <w:sz w:val="22"/>
        </w:rPr>
        <w:t xml:space="preserve">NACR Request from Steve Bingo: </w:t>
      </w:r>
    </w:p>
    <w:p w14:paraId="30DCAAAE" w14:textId="10451337" w:rsidR="000B06BE" w:rsidRDefault="000B06BE" w:rsidP="000B06BE">
      <w:pPr>
        <w:spacing w:after="0" w:line="240" w:lineRule="auto"/>
        <w:ind w:left="1440" w:firstLine="0"/>
        <w:rPr>
          <w:rFonts w:asciiTheme="minorHAnsi" w:hAnsiTheme="minorHAnsi" w:cs="Arial"/>
          <w:color w:val="222222"/>
          <w:sz w:val="22"/>
          <w:shd w:val="clear" w:color="auto" w:fill="FFFFFF"/>
        </w:rPr>
      </w:pPr>
      <w:r>
        <w:rPr>
          <w:rFonts w:asciiTheme="minorHAnsi" w:hAnsiTheme="minorHAnsi"/>
          <w:i/>
          <w:sz w:val="22"/>
        </w:rPr>
        <w:t>“</w:t>
      </w:r>
      <w:r w:rsidRPr="000B06BE">
        <w:rPr>
          <w:rFonts w:asciiTheme="minorHAnsi" w:hAnsiTheme="minorHAnsi"/>
          <w:i/>
          <w:sz w:val="22"/>
        </w:rPr>
        <w:t xml:space="preserve">Also, this year, we are going to solicit panel ideas to endorse for inclusion in 2018. As part of our pitch, we would like to offer a waiver on conference fees. I can see this working in a number of different ways. Perhaps the most practical is to allow those proposing a panel session an opportunity to request a waiver. Hopefully this would encourage people to self-select based on need. </w:t>
      </w:r>
      <w:proofErr w:type="gramStart"/>
      <w:r w:rsidRPr="000B06BE">
        <w:rPr>
          <w:rFonts w:asciiTheme="minorHAnsi" w:hAnsiTheme="minorHAnsi"/>
          <w:i/>
          <w:sz w:val="22"/>
        </w:rPr>
        <w:t>Basically</w:t>
      </w:r>
      <w:proofErr w:type="gramEnd"/>
      <w:r w:rsidRPr="000B06BE">
        <w:rPr>
          <w:rFonts w:asciiTheme="minorHAnsi" w:hAnsiTheme="minorHAnsi"/>
          <w:i/>
          <w:sz w:val="22"/>
        </w:rPr>
        <w:t xml:space="preserve"> what I’m asking the Board is if they would be OK granting a conference fee waiver in</w:t>
      </w:r>
      <w:r w:rsidRPr="000B06BE">
        <w:rPr>
          <w:rFonts w:asciiTheme="minorHAnsi" w:hAnsiTheme="minorHAnsi" w:cs="Arial"/>
          <w:i/>
          <w:color w:val="222222"/>
          <w:sz w:val="22"/>
          <w:shd w:val="clear" w:color="auto" w:fill="FFFFFF"/>
        </w:rPr>
        <w:t xml:space="preserve"> select instances or the opportunity to request a waiver.</w:t>
      </w:r>
      <w:r>
        <w:rPr>
          <w:rFonts w:asciiTheme="minorHAnsi" w:hAnsiTheme="minorHAnsi" w:cs="Arial"/>
          <w:i/>
          <w:color w:val="222222"/>
          <w:sz w:val="22"/>
          <w:shd w:val="clear" w:color="auto" w:fill="FFFFFF"/>
        </w:rPr>
        <w:t>”</w:t>
      </w:r>
      <w:r w:rsidR="00792EA6">
        <w:rPr>
          <w:rFonts w:asciiTheme="minorHAnsi" w:hAnsiTheme="minorHAnsi" w:cs="Arial"/>
          <w:color w:val="222222"/>
          <w:sz w:val="22"/>
          <w:shd w:val="clear" w:color="auto" w:fill="FFFFFF"/>
        </w:rPr>
        <w:t xml:space="preserve"> Max: are these wavers just for NWA members or for non-members as well? In the past non-NWA members have been comped a one-day pass, but members have just paid. Erin and Meg: should not comp as it does not seem to increase proposal numbers; Bryce: fine if they are just presenting to give them a waiver for the day, but not if they are wanting to attend other parts of the conference</w:t>
      </w:r>
      <w:r w:rsidR="00141A56">
        <w:rPr>
          <w:rFonts w:asciiTheme="minorHAnsi" w:hAnsiTheme="minorHAnsi" w:cs="Arial"/>
          <w:color w:val="222222"/>
          <w:sz w:val="22"/>
          <w:shd w:val="clear" w:color="auto" w:fill="FFFFFF"/>
        </w:rPr>
        <w:t>. Brain: need to make it clear if we are letting people in just to present what that means and what they will and will not get. Mary: reminder this was requested on behalf of NACR, but it seems there are already a lot of financial incentives in place for NACR already. Erin: a difference from inviting in people outside the profession to get other perspectives, rather than non-members within the profession who should pay.</w:t>
      </w:r>
    </w:p>
    <w:p w14:paraId="0637DDC4" w14:textId="5177DB11" w:rsidR="00141A56" w:rsidRPr="00141A56" w:rsidRDefault="00141A56" w:rsidP="00141A56">
      <w:pPr>
        <w:spacing w:after="0" w:line="240" w:lineRule="auto"/>
        <w:ind w:left="1425" w:firstLine="0"/>
        <w:rPr>
          <w:rFonts w:asciiTheme="minorHAnsi" w:hAnsiTheme="minorHAnsi"/>
          <w:color w:val="auto"/>
          <w:sz w:val="22"/>
        </w:rPr>
      </w:pPr>
      <w:r w:rsidRPr="00141A56">
        <w:rPr>
          <w:rFonts w:asciiTheme="minorHAnsi" w:hAnsiTheme="minorHAnsi"/>
          <w:b/>
          <w:sz w:val="22"/>
        </w:rPr>
        <w:t>Action Item</w:t>
      </w:r>
      <w:r w:rsidRPr="00141A56">
        <w:rPr>
          <w:rFonts w:asciiTheme="minorHAnsi" w:hAnsiTheme="minorHAnsi"/>
          <w:sz w:val="22"/>
        </w:rPr>
        <w:t>: Mary will put together a summary of discussion and then send an email to the board for a final decision</w:t>
      </w:r>
      <w:r w:rsidR="00EB2E0B">
        <w:rPr>
          <w:rFonts w:asciiTheme="minorHAnsi" w:hAnsiTheme="minorHAnsi"/>
          <w:sz w:val="22"/>
        </w:rPr>
        <w:t>.</w:t>
      </w:r>
    </w:p>
    <w:p w14:paraId="7F69B62E" w14:textId="34ECFB9E" w:rsidR="00141A56" w:rsidRPr="00EB2E0B" w:rsidRDefault="005D5BB8" w:rsidP="00141A56">
      <w:pPr>
        <w:pStyle w:val="ListParagraph"/>
        <w:numPr>
          <w:ilvl w:val="1"/>
          <w:numId w:val="1"/>
        </w:numPr>
        <w:rPr>
          <w:rFonts w:ascii="Times" w:hAnsi="Times"/>
          <w:color w:val="auto"/>
          <w:sz w:val="20"/>
          <w:szCs w:val="20"/>
        </w:rPr>
      </w:pPr>
      <w:r>
        <w:rPr>
          <w:rFonts w:asciiTheme="minorHAnsi" w:hAnsiTheme="minorHAnsi"/>
          <w:sz w:val="22"/>
        </w:rPr>
        <w:t>David Lewis’s resignation as NWA representative</w:t>
      </w:r>
      <w:r w:rsidR="00141A56">
        <w:rPr>
          <w:rFonts w:asciiTheme="minorHAnsi" w:hAnsiTheme="minorHAnsi"/>
          <w:sz w:val="22"/>
        </w:rPr>
        <w:t>:</w:t>
      </w:r>
      <w:r>
        <w:rPr>
          <w:rFonts w:asciiTheme="minorHAnsi" w:hAnsiTheme="minorHAnsi"/>
          <w:sz w:val="22"/>
        </w:rPr>
        <w:t xml:space="preserve"> </w:t>
      </w:r>
      <w:r w:rsidR="00141A56" w:rsidRPr="00141A56">
        <w:rPr>
          <w:rFonts w:asciiTheme="minorHAnsi" w:hAnsiTheme="minorHAnsi"/>
          <w:color w:val="auto"/>
          <w:sz w:val="22"/>
          <w:shd w:val="clear" w:color="auto" w:fill="FFFFFF"/>
        </w:rPr>
        <w:t xml:space="preserve">Mary will put a call out to the general membership to see who is willing to serve and then the board will </w:t>
      </w:r>
      <w:proofErr w:type="gramStart"/>
      <w:r w:rsidR="00141A56" w:rsidRPr="00141A56">
        <w:rPr>
          <w:rFonts w:asciiTheme="minorHAnsi" w:hAnsiTheme="minorHAnsi"/>
          <w:color w:val="auto"/>
          <w:sz w:val="22"/>
          <w:shd w:val="clear" w:color="auto" w:fill="FFFFFF"/>
        </w:rPr>
        <w:t>make a decision</w:t>
      </w:r>
      <w:proofErr w:type="gramEnd"/>
      <w:r w:rsidR="00141A56" w:rsidRPr="00141A56">
        <w:rPr>
          <w:rFonts w:asciiTheme="minorHAnsi" w:hAnsiTheme="minorHAnsi"/>
          <w:color w:val="auto"/>
          <w:sz w:val="22"/>
          <w:shd w:val="clear" w:color="auto" w:fill="FFFFFF"/>
        </w:rPr>
        <w:t xml:space="preserve"> on who the new representative is. What does the board want from the new representative? An annual report, reaching out to the state reps to encourage people to submit. Brian: first the board needs to discuss if we want to continue giving funding</w:t>
      </w:r>
      <w:r w:rsidR="00141A56">
        <w:rPr>
          <w:rFonts w:asciiTheme="minorHAnsi" w:hAnsiTheme="minorHAnsi"/>
          <w:color w:val="auto"/>
          <w:sz w:val="22"/>
          <w:shd w:val="clear" w:color="auto" w:fill="FFFFFF"/>
        </w:rPr>
        <w:t xml:space="preserve"> JWA</w:t>
      </w:r>
      <w:r w:rsidR="00141A56" w:rsidRPr="00141A56">
        <w:rPr>
          <w:rFonts w:asciiTheme="minorHAnsi" w:hAnsiTheme="minorHAnsi"/>
          <w:color w:val="auto"/>
          <w:sz w:val="22"/>
          <w:shd w:val="clear" w:color="auto" w:fill="FFFFFF"/>
        </w:rPr>
        <w:t>.</w:t>
      </w:r>
      <w:r w:rsidR="00EB2E0B">
        <w:rPr>
          <w:rFonts w:asciiTheme="minorHAnsi" w:hAnsiTheme="minorHAnsi"/>
          <w:color w:val="auto"/>
          <w:sz w:val="22"/>
          <w:shd w:val="clear" w:color="auto" w:fill="FFFFFF"/>
        </w:rPr>
        <w:t xml:space="preserve"> </w:t>
      </w:r>
    </w:p>
    <w:p w14:paraId="027DB4AB" w14:textId="2EAA2C72" w:rsidR="00EB2E0B" w:rsidRPr="00141A56" w:rsidRDefault="00EB2E0B" w:rsidP="00EB2E0B">
      <w:pPr>
        <w:pStyle w:val="ListParagraph"/>
        <w:ind w:left="1425" w:firstLine="0"/>
        <w:rPr>
          <w:rFonts w:ascii="Times" w:hAnsi="Times"/>
          <w:color w:val="auto"/>
          <w:sz w:val="20"/>
          <w:szCs w:val="20"/>
        </w:rPr>
      </w:pPr>
      <w:r w:rsidRPr="00EB2E0B">
        <w:rPr>
          <w:rFonts w:asciiTheme="minorHAnsi" w:hAnsiTheme="minorHAnsi"/>
          <w:b/>
          <w:color w:val="auto"/>
          <w:sz w:val="22"/>
          <w:shd w:val="clear" w:color="auto" w:fill="FFFFFF"/>
        </w:rPr>
        <w:t>Action Item</w:t>
      </w:r>
      <w:r>
        <w:rPr>
          <w:rFonts w:asciiTheme="minorHAnsi" w:hAnsiTheme="minorHAnsi"/>
          <w:color w:val="auto"/>
          <w:sz w:val="22"/>
          <w:shd w:val="clear" w:color="auto" w:fill="FFFFFF"/>
        </w:rPr>
        <w:t>: Mary will add this to the email discussion when emailing about the NACR.</w:t>
      </w:r>
    </w:p>
    <w:p w14:paraId="6F5D5BFE" w14:textId="31F3D8B7" w:rsidR="00CC092C" w:rsidRDefault="00CC092C" w:rsidP="00767315">
      <w:pPr>
        <w:pStyle w:val="ListParagraph"/>
        <w:numPr>
          <w:ilvl w:val="1"/>
          <w:numId w:val="1"/>
        </w:numPr>
        <w:shd w:val="clear" w:color="auto" w:fill="FFFFFF"/>
        <w:spacing w:after="0" w:line="240" w:lineRule="auto"/>
        <w:rPr>
          <w:rFonts w:asciiTheme="minorHAnsi" w:eastAsiaTheme="minorEastAsia" w:hAnsiTheme="minorHAnsi" w:cs="Arial"/>
          <w:color w:val="222222"/>
          <w:sz w:val="22"/>
        </w:rPr>
      </w:pPr>
      <w:r w:rsidRPr="00767315">
        <w:rPr>
          <w:rFonts w:asciiTheme="minorHAnsi" w:eastAsiaTheme="minorEastAsia" w:hAnsiTheme="minorHAnsi" w:cs="Arial"/>
          <w:color w:val="222222"/>
          <w:sz w:val="22"/>
        </w:rPr>
        <w:t> Proposal</w:t>
      </w:r>
      <w:r w:rsidR="00EB2E0B">
        <w:rPr>
          <w:rFonts w:asciiTheme="minorHAnsi" w:eastAsiaTheme="minorEastAsia" w:hAnsiTheme="minorHAnsi" w:cs="Arial"/>
          <w:color w:val="222222"/>
          <w:sz w:val="22"/>
        </w:rPr>
        <w:t xml:space="preserve"> (Brain Johnson)</w:t>
      </w:r>
      <w:r w:rsidRPr="00767315">
        <w:rPr>
          <w:rFonts w:asciiTheme="minorHAnsi" w:eastAsiaTheme="minorEastAsia" w:hAnsiTheme="minorHAnsi" w:cs="Arial"/>
          <w:color w:val="222222"/>
          <w:sz w:val="22"/>
        </w:rPr>
        <w:t xml:space="preserve">: No longer adding to the Complementary – Retired category, </w:t>
      </w:r>
      <w:proofErr w:type="gramStart"/>
      <w:r w:rsidRPr="00767315">
        <w:rPr>
          <w:rFonts w:asciiTheme="minorHAnsi" w:eastAsiaTheme="minorEastAsia" w:hAnsiTheme="minorHAnsi" w:cs="Arial"/>
          <w:color w:val="222222"/>
          <w:sz w:val="22"/>
        </w:rPr>
        <w:t>with the exception of</w:t>
      </w:r>
      <w:proofErr w:type="gramEnd"/>
      <w:r w:rsidRPr="00767315">
        <w:rPr>
          <w:rFonts w:asciiTheme="minorHAnsi" w:eastAsiaTheme="minorEastAsia" w:hAnsiTheme="minorHAnsi" w:cs="Arial"/>
          <w:color w:val="222222"/>
          <w:sz w:val="22"/>
        </w:rPr>
        <w:t xml:space="preserve"> the Wells/Guido recipient.</w:t>
      </w:r>
      <w:r w:rsidR="00D53F9B">
        <w:rPr>
          <w:rFonts w:asciiTheme="minorHAnsi" w:eastAsiaTheme="minorEastAsia" w:hAnsiTheme="minorHAnsi" w:cs="Arial"/>
          <w:color w:val="222222"/>
          <w:sz w:val="22"/>
        </w:rPr>
        <w:t xml:space="preserve"> Still have a few grandfathered in members who are retired-complimentary (people who were nominated for the retirement recognition and on some </w:t>
      </w:r>
      <w:proofErr w:type="gramStart"/>
      <w:r w:rsidR="00D53F9B">
        <w:rPr>
          <w:rFonts w:asciiTheme="minorHAnsi" w:eastAsiaTheme="minorEastAsia" w:hAnsiTheme="minorHAnsi" w:cs="Arial"/>
          <w:color w:val="222222"/>
          <w:sz w:val="22"/>
        </w:rPr>
        <w:t>years</w:t>
      </w:r>
      <w:proofErr w:type="gramEnd"/>
      <w:r w:rsidR="00D53F9B">
        <w:rPr>
          <w:rFonts w:asciiTheme="minorHAnsi" w:eastAsiaTheme="minorEastAsia" w:hAnsiTheme="minorHAnsi" w:cs="Arial"/>
          <w:color w:val="222222"/>
          <w:sz w:val="22"/>
        </w:rPr>
        <w:t xml:space="preserve"> were given a for-life retiree member status). Now that we have the other retiree category keep the grandfathered members, but don’t have it as an option for the future.</w:t>
      </w:r>
    </w:p>
    <w:p w14:paraId="72CDB819" w14:textId="4EB408E8" w:rsidR="00D53F9B" w:rsidRDefault="00D53F9B" w:rsidP="00D53F9B">
      <w:pPr>
        <w:pStyle w:val="ListParagraph"/>
        <w:shd w:val="clear" w:color="auto" w:fill="FFFFFF"/>
        <w:spacing w:after="0" w:line="240" w:lineRule="auto"/>
        <w:ind w:left="1425" w:firstLine="0"/>
        <w:rPr>
          <w:rFonts w:asciiTheme="minorHAnsi" w:eastAsiaTheme="minorEastAsia" w:hAnsiTheme="minorHAnsi" w:cs="Arial"/>
          <w:color w:val="222222"/>
          <w:sz w:val="22"/>
        </w:rPr>
      </w:pPr>
      <w:r w:rsidRPr="009A7F0C">
        <w:rPr>
          <w:rFonts w:asciiTheme="minorHAnsi" w:eastAsiaTheme="minorEastAsia" w:hAnsiTheme="minorHAnsi" w:cs="Arial"/>
          <w:b/>
          <w:color w:val="222222"/>
          <w:sz w:val="22"/>
        </w:rPr>
        <w:t>Motion to discontinue the category of Complementary – Retired (only keeping it for those who have always been awarded it</w:t>
      </w:r>
      <w:r w:rsidR="009A7F0C" w:rsidRPr="009A7F0C">
        <w:rPr>
          <w:rFonts w:asciiTheme="minorHAnsi" w:eastAsiaTheme="minorEastAsia" w:hAnsiTheme="minorHAnsi" w:cs="Arial"/>
          <w:b/>
          <w:color w:val="222222"/>
          <w:sz w:val="22"/>
        </w:rPr>
        <w:t>; but will also add language to the Wells/Guido that it comes with complementary membership)</w:t>
      </w:r>
      <w:r w:rsidRPr="009A7F0C">
        <w:rPr>
          <w:rFonts w:asciiTheme="minorHAnsi" w:eastAsiaTheme="minorEastAsia" w:hAnsiTheme="minorHAnsi" w:cs="Arial"/>
          <w:b/>
          <w:color w:val="222222"/>
          <w:sz w:val="22"/>
        </w:rPr>
        <w:t>:</w:t>
      </w:r>
      <w:r>
        <w:rPr>
          <w:rFonts w:asciiTheme="minorHAnsi" w:eastAsiaTheme="minorEastAsia" w:hAnsiTheme="minorHAnsi" w:cs="Arial"/>
          <w:color w:val="222222"/>
          <w:sz w:val="22"/>
        </w:rPr>
        <w:t xml:space="preserve"> Brian (seconded by Bryce)</w:t>
      </w:r>
    </w:p>
    <w:p w14:paraId="48F12B7B" w14:textId="6BC68E5C" w:rsidR="00D53F9B" w:rsidRDefault="00D53F9B" w:rsidP="00D53F9B">
      <w:pPr>
        <w:pStyle w:val="ListParagraph"/>
        <w:shd w:val="clear" w:color="auto" w:fill="FFFFFF"/>
        <w:spacing w:after="0" w:line="240" w:lineRule="auto"/>
        <w:ind w:left="1425" w:firstLine="0"/>
        <w:rPr>
          <w:rFonts w:asciiTheme="minorHAnsi" w:eastAsiaTheme="minorEastAsia" w:hAnsiTheme="minorHAnsi" w:cs="Arial"/>
          <w:color w:val="222222"/>
          <w:sz w:val="22"/>
        </w:rPr>
      </w:pPr>
      <w:r w:rsidRPr="009A7F0C">
        <w:rPr>
          <w:rFonts w:asciiTheme="minorHAnsi" w:eastAsiaTheme="minorEastAsia" w:hAnsiTheme="minorHAnsi" w:cs="Arial"/>
          <w:b/>
          <w:color w:val="222222"/>
          <w:sz w:val="22"/>
        </w:rPr>
        <w:t>Question</w:t>
      </w:r>
      <w:r>
        <w:rPr>
          <w:rFonts w:asciiTheme="minorHAnsi" w:eastAsiaTheme="minorEastAsia" w:hAnsiTheme="minorHAnsi" w:cs="Arial"/>
          <w:color w:val="222222"/>
          <w:sz w:val="22"/>
        </w:rPr>
        <w:t>: Is it in the bylaws? No</w:t>
      </w:r>
    </w:p>
    <w:p w14:paraId="3B5056B5" w14:textId="0F989082" w:rsidR="009A7F0C" w:rsidRPr="009A7F0C" w:rsidRDefault="009A7F0C" w:rsidP="00D53F9B">
      <w:pPr>
        <w:pStyle w:val="ListParagraph"/>
        <w:shd w:val="clear" w:color="auto" w:fill="FFFFFF"/>
        <w:spacing w:after="0" w:line="240" w:lineRule="auto"/>
        <w:ind w:left="1425" w:firstLine="0"/>
        <w:rPr>
          <w:rFonts w:asciiTheme="minorHAnsi" w:eastAsiaTheme="minorEastAsia" w:hAnsiTheme="minorHAnsi" w:cs="Arial"/>
          <w:b/>
          <w:color w:val="222222"/>
          <w:sz w:val="22"/>
        </w:rPr>
      </w:pPr>
      <w:r w:rsidRPr="009A7F0C">
        <w:rPr>
          <w:rFonts w:asciiTheme="minorHAnsi" w:eastAsiaTheme="minorEastAsia" w:hAnsiTheme="minorHAnsi" w:cs="Arial"/>
          <w:b/>
          <w:color w:val="222222"/>
          <w:sz w:val="22"/>
        </w:rPr>
        <w:t>Approved Unanimously</w:t>
      </w:r>
    </w:p>
    <w:p w14:paraId="61CA7F87" w14:textId="77777777" w:rsidR="00767315" w:rsidRPr="00767315" w:rsidRDefault="00CC092C" w:rsidP="00767315">
      <w:pPr>
        <w:pStyle w:val="ListParagraph"/>
        <w:numPr>
          <w:ilvl w:val="1"/>
          <w:numId w:val="1"/>
        </w:numPr>
        <w:shd w:val="clear" w:color="auto" w:fill="FFFFFF"/>
        <w:spacing w:after="0" w:line="240" w:lineRule="auto"/>
        <w:rPr>
          <w:rFonts w:asciiTheme="minorHAnsi" w:eastAsiaTheme="minorEastAsia" w:hAnsiTheme="minorHAnsi" w:cs="Arial"/>
          <w:color w:val="222222"/>
          <w:sz w:val="22"/>
        </w:rPr>
      </w:pPr>
      <w:r w:rsidRPr="00767315">
        <w:rPr>
          <w:rFonts w:asciiTheme="minorHAnsi" w:hAnsiTheme="minorHAnsi"/>
          <w:sz w:val="22"/>
        </w:rPr>
        <w:t xml:space="preserve">Proposal: </w:t>
      </w:r>
      <w:r w:rsidR="00767315" w:rsidRPr="00767315">
        <w:rPr>
          <w:rFonts w:asciiTheme="minorHAnsi" w:hAnsiTheme="minorHAnsi" w:cs="Arial"/>
          <w:color w:val="222222"/>
          <w:sz w:val="22"/>
          <w:shd w:val="clear" w:color="auto" w:fill="FFFFFF"/>
        </w:rPr>
        <w:t xml:space="preserve">update the language on NACR and Student awards to be more clear about needing to sign up for membership via the website.  </w:t>
      </w:r>
    </w:p>
    <w:p w14:paraId="5D6CC29A" w14:textId="6AEC7CD4" w:rsidR="00CC092C" w:rsidRPr="009A7F0C" w:rsidRDefault="00767315" w:rsidP="00767315">
      <w:pPr>
        <w:pStyle w:val="ListParagraph"/>
        <w:numPr>
          <w:ilvl w:val="2"/>
          <w:numId w:val="1"/>
        </w:numPr>
        <w:shd w:val="clear" w:color="auto" w:fill="FFFFFF"/>
        <w:spacing w:after="0" w:line="240" w:lineRule="auto"/>
        <w:rPr>
          <w:rFonts w:asciiTheme="minorHAnsi" w:eastAsiaTheme="minorEastAsia" w:hAnsiTheme="minorHAnsi" w:cs="Arial"/>
          <w:color w:val="222222"/>
          <w:sz w:val="22"/>
        </w:rPr>
      </w:pPr>
      <w:r w:rsidRPr="00767315">
        <w:rPr>
          <w:rFonts w:asciiTheme="minorHAnsi" w:hAnsiTheme="minorHAnsi" w:cs="Arial"/>
          <w:color w:val="222222"/>
          <w:sz w:val="22"/>
          <w:shd w:val="clear" w:color="auto" w:fill="FFFFFF"/>
        </w:rPr>
        <w:lastRenderedPageBreak/>
        <w:tab/>
        <w:t xml:space="preserve">(Can we task the Pro Dev and </w:t>
      </w:r>
      <w:proofErr w:type="spellStart"/>
      <w:r w:rsidRPr="00767315">
        <w:rPr>
          <w:rFonts w:asciiTheme="minorHAnsi" w:hAnsiTheme="minorHAnsi" w:cs="Arial"/>
          <w:color w:val="222222"/>
          <w:sz w:val="22"/>
          <w:shd w:val="clear" w:color="auto" w:fill="FFFFFF"/>
        </w:rPr>
        <w:t>Cont</w:t>
      </w:r>
      <w:proofErr w:type="spellEnd"/>
      <w:r w:rsidRPr="00767315">
        <w:rPr>
          <w:rFonts w:asciiTheme="minorHAnsi" w:hAnsiTheme="minorHAnsi" w:cs="Arial"/>
          <w:color w:val="222222"/>
          <w:sz w:val="22"/>
          <w:shd w:val="clear" w:color="auto" w:fill="FFFFFF"/>
        </w:rPr>
        <w:t xml:space="preserve"> Ed </w:t>
      </w:r>
      <w:proofErr w:type="spellStart"/>
      <w:r w:rsidRPr="00767315">
        <w:rPr>
          <w:rFonts w:asciiTheme="minorHAnsi" w:hAnsiTheme="minorHAnsi" w:cs="Arial"/>
          <w:color w:val="222222"/>
          <w:sz w:val="22"/>
          <w:shd w:val="clear" w:color="auto" w:fill="FFFFFF"/>
        </w:rPr>
        <w:t>Comm</w:t>
      </w:r>
      <w:proofErr w:type="spellEnd"/>
      <w:r w:rsidRPr="00767315">
        <w:rPr>
          <w:rFonts w:asciiTheme="minorHAnsi" w:hAnsiTheme="minorHAnsi" w:cs="Arial"/>
          <w:color w:val="222222"/>
          <w:sz w:val="22"/>
          <w:shd w:val="clear" w:color="auto" w:fill="FFFFFF"/>
        </w:rPr>
        <w:t xml:space="preserve"> to update this language and pass it along to the Webmaster to make the change?)</w:t>
      </w:r>
    </w:p>
    <w:p w14:paraId="0D7DB44D" w14:textId="69753EFC" w:rsidR="009A7F0C" w:rsidRDefault="0087359C" w:rsidP="009A7F0C">
      <w:pPr>
        <w:shd w:val="clear" w:color="auto" w:fill="FFFFFF"/>
        <w:spacing w:after="0" w:line="240" w:lineRule="auto"/>
        <w:ind w:left="1965" w:firstLine="0"/>
        <w:rPr>
          <w:rFonts w:asciiTheme="minorHAnsi" w:eastAsiaTheme="minorEastAsia" w:hAnsiTheme="minorHAnsi" w:cs="Arial"/>
          <w:color w:val="222222"/>
          <w:sz w:val="22"/>
        </w:rPr>
      </w:pPr>
      <w:r w:rsidRPr="0087359C">
        <w:rPr>
          <w:rFonts w:asciiTheme="minorHAnsi" w:eastAsiaTheme="minorEastAsia" w:hAnsiTheme="minorHAnsi" w:cs="Arial"/>
          <w:b/>
          <w:color w:val="auto"/>
          <w:sz w:val="22"/>
        </w:rPr>
        <w:t>Motion to remove membership benefit from award</w:t>
      </w:r>
      <w:r>
        <w:rPr>
          <w:rFonts w:asciiTheme="minorHAnsi" w:eastAsiaTheme="minorEastAsia" w:hAnsiTheme="minorHAnsi" w:cs="Arial"/>
          <w:color w:val="222222"/>
          <w:sz w:val="22"/>
        </w:rPr>
        <w:t>: Max (seconded by Brian):</w:t>
      </w:r>
    </w:p>
    <w:p w14:paraId="5013BDA6" w14:textId="5727A5CC" w:rsidR="0087359C" w:rsidRPr="00D62B67" w:rsidRDefault="0087359C" w:rsidP="009A7F0C">
      <w:pPr>
        <w:shd w:val="clear" w:color="auto" w:fill="FFFFFF"/>
        <w:spacing w:after="0" w:line="240" w:lineRule="auto"/>
        <w:ind w:left="1965" w:firstLine="0"/>
        <w:rPr>
          <w:rFonts w:asciiTheme="minorHAnsi" w:eastAsiaTheme="minorEastAsia" w:hAnsiTheme="minorHAnsi" w:cs="Arial"/>
          <w:color w:val="auto"/>
          <w:sz w:val="22"/>
        </w:rPr>
      </w:pPr>
      <w:r w:rsidRPr="00D62B67">
        <w:rPr>
          <w:rFonts w:asciiTheme="minorHAnsi" w:eastAsiaTheme="minorEastAsia" w:hAnsiTheme="minorHAnsi" w:cs="Arial"/>
          <w:color w:val="auto"/>
          <w:sz w:val="22"/>
        </w:rPr>
        <w:t xml:space="preserve">Yeas: </w:t>
      </w:r>
      <w:r w:rsidR="001A4C21">
        <w:rPr>
          <w:rFonts w:asciiTheme="minorHAnsi" w:eastAsiaTheme="minorEastAsia" w:hAnsiTheme="minorHAnsi" w:cs="Arial"/>
          <w:color w:val="auto"/>
          <w:sz w:val="22"/>
        </w:rPr>
        <w:t>6</w:t>
      </w:r>
    </w:p>
    <w:p w14:paraId="51FE396A" w14:textId="551CE1EA" w:rsidR="0087359C" w:rsidRDefault="0087359C" w:rsidP="009A7F0C">
      <w:pPr>
        <w:shd w:val="clear" w:color="auto" w:fill="FFFFFF"/>
        <w:spacing w:after="0" w:line="240" w:lineRule="auto"/>
        <w:ind w:left="1965" w:firstLine="0"/>
        <w:rPr>
          <w:rFonts w:asciiTheme="minorHAnsi" w:eastAsiaTheme="minorEastAsia" w:hAnsiTheme="minorHAnsi" w:cs="Arial"/>
          <w:color w:val="222222"/>
          <w:sz w:val="22"/>
        </w:rPr>
      </w:pPr>
      <w:r>
        <w:rPr>
          <w:rFonts w:asciiTheme="minorHAnsi" w:eastAsiaTheme="minorEastAsia" w:hAnsiTheme="minorHAnsi" w:cs="Arial"/>
          <w:color w:val="222222"/>
          <w:sz w:val="22"/>
        </w:rPr>
        <w:t>Opposed: 1</w:t>
      </w:r>
    </w:p>
    <w:p w14:paraId="02F1B036" w14:textId="1B8B9697" w:rsidR="0087359C" w:rsidRDefault="0087359C" w:rsidP="009A7F0C">
      <w:pPr>
        <w:shd w:val="clear" w:color="auto" w:fill="FFFFFF"/>
        <w:spacing w:after="0" w:line="240" w:lineRule="auto"/>
        <w:ind w:left="1965" w:firstLine="0"/>
        <w:rPr>
          <w:rFonts w:asciiTheme="minorHAnsi" w:eastAsiaTheme="minorEastAsia" w:hAnsiTheme="minorHAnsi" w:cs="Arial"/>
          <w:color w:val="222222"/>
          <w:sz w:val="22"/>
        </w:rPr>
      </w:pPr>
      <w:r>
        <w:rPr>
          <w:rFonts w:asciiTheme="minorHAnsi" w:eastAsiaTheme="minorEastAsia" w:hAnsiTheme="minorHAnsi" w:cs="Arial"/>
          <w:color w:val="222222"/>
          <w:sz w:val="22"/>
        </w:rPr>
        <w:t>Abstentions: 0</w:t>
      </w:r>
    </w:p>
    <w:p w14:paraId="796EB503" w14:textId="3A2EFDCC" w:rsidR="0087359C" w:rsidRDefault="0087359C" w:rsidP="009A7F0C">
      <w:pPr>
        <w:shd w:val="clear" w:color="auto" w:fill="FFFFFF"/>
        <w:spacing w:after="0" w:line="240" w:lineRule="auto"/>
        <w:ind w:left="1965" w:firstLine="0"/>
        <w:rPr>
          <w:rFonts w:asciiTheme="minorHAnsi" w:eastAsiaTheme="minorEastAsia" w:hAnsiTheme="minorHAnsi" w:cs="Arial"/>
          <w:b/>
          <w:color w:val="auto"/>
          <w:sz w:val="22"/>
        </w:rPr>
      </w:pPr>
      <w:r w:rsidRPr="0087359C">
        <w:rPr>
          <w:rFonts w:asciiTheme="minorHAnsi" w:eastAsiaTheme="minorEastAsia" w:hAnsiTheme="minorHAnsi" w:cs="Arial"/>
          <w:b/>
          <w:color w:val="auto"/>
          <w:sz w:val="22"/>
        </w:rPr>
        <w:t>Motion Passed</w:t>
      </w:r>
    </w:p>
    <w:p w14:paraId="37CB5985" w14:textId="31F05613" w:rsidR="0087359C" w:rsidRPr="0087359C" w:rsidRDefault="0087359C" w:rsidP="009A7F0C">
      <w:pPr>
        <w:shd w:val="clear" w:color="auto" w:fill="FFFFFF"/>
        <w:spacing w:after="0" w:line="240" w:lineRule="auto"/>
        <w:ind w:left="1965" w:firstLine="0"/>
        <w:rPr>
          <w:rFonts w:asciiTheme="minorHAnsi" w:eastAsiaTheme="minorEastAsia" w:hAnsiTheme="minorHAnsi" w:cs="Arial"/>
          <w:color w:val="auto"/>
          <w:sz w:val="22"/>
        </w:rPr>
      </w:pPr>
      <w:r>
        <w:rPr>
          <w:rFonts w:asciiTheme="minorHAnsi" w:eastAsiaTheme="minorEastAsia" w:hAnsiTheme="minorHAnsi" w:cs="Arial"/>
          <w:b/>
          <w:color w:val="auto"/>
          <w:sz w:val="22"/>
        </w:rPr>
        <w:t>Action Item:</w:t>
      </w:r>
      <w:r>
        <w:rPr>
          <w:rFonts w:asciiTheme="minorHAnsi" w:eastAsiaTheme="minorEastAsia" w:hAnsiTheme="minorHAnsi" w:cs="Arial"/>
          <w:color w:val="auto"/>
          <w:sz w:val="22"/>
        </w:rPr>
        <w:t xml:space="preserve"> reach out to Pro Dev and Continuing Ed committees to update language</w:t>
      </w:r>
    </w:p>
    <w:p w14:paraId="0092A9A5" w14:textId="616C1D8F" w:rsidR="00767315" w:rsidRDefault="00CC092C" w:rsidP="00767315">
      <w:pPr>
        <w:pStyle w:val="ListParagraph"/>
        <w:numPr>
          <w:ilvl w:val="1"/>
          <w:numId w:val="1"/>
        </w:numPr>
        <w:rPr>
          <w:rFonts w:asciiTheme="minorHAnsi" w:hAnsiTheme="minorHAnsi"/>
          <w:sz w:val="22"/>
        </w:rPr>
      </w:pPr>
      <w:r w:rsidRPr="00CC092C">
        <w:rPr>
          <w:rFonts w:asciiTheme="minorHAnsi" w:eastAsiaTheme="minorEastAsia" w:hAnsiTheme="minorHAnsi" w:cs="Arial"/>
          <w:color w:val="222222"/>
          <w:sz w:val="22"/>
        </w:rPr>
        <w:t> </w:t>
      </w:r>
      <w:r w:rsidR="00767315">
        <w:rPr>
          <w:rFonts w:asciiTheme="minorHAnsi" w:hAnsiTheme="minorHAnsi"/>
          <w:sz w:val="22"/>
        </w:rPr>
        <w:t>NWA Communication Survey update</w:t>
      </w:r>
      <w:r w:rsidR="0087359C">
        <w:rPr>
          <w:rFonts w:asciiTheme="minorHAnsi" w:hAnsiTheme="minorHAnsi"/>
          <w:sz w:val="22"/>
        </w:rPr>
        <w:t>: September 22nd is the deadline for the board to have comments to Crystal and then the final survey will be ready the 29</w:t>
      </w:r>
      <w:r w:rsidR="0087359C" w:rsidRPr="0087359C">
        <w:rPr>
          <w:rFonts w:asciiTheme="minorHAnsi" w:hAnsiTheme="minorHAnsi"/>
          <w:sz w:val="22"/>
          <w:vertAlign w:val="superscript"/>
        </w:rPr>
        <w:t>th</w:t>
      </w:r>
      <w:r w:rsidR="0087359C">
        <w:rPr>
          <w:rFonts w:asciiTheme="minorHAnsi" w:hAnsiTheme="minorHAnsi"/>
          <w:sz w:val="22"/>
        </w:rPr>
        <w:t>.</w:t>
      </w:r>
    </w:p>
    <w:p w14:paraId="7AE68207" w14:textId="3999C284" w:rsidR="007824FF" w:rsidRPr="00767315" w:rsidRDefault="007824FF" w:rsidP="00767315">
      <w:pPr>
        <w:pStyle w:val="ListParagraph"/>
        <w:numPr>
          <w:ilvl w:val="1"/>
          <w:numId w:val="1"/>
        </w:numPr>
        <w:rPr>
          <w:rFonts w:asciiTheme="minorHAnsi" w:hAnsiTheme="minorHAnsi"/>
          <w:sz w:val="22"/>
        </w:rPr>
      </w:pPr>
      <w:r w:rsidRPr="00767315">
        <w:rPr>
          <w:rFonts w:asciiTheme="minorHAnsi" w:hAnsiTheme="minorHAnsi"/>
          <w:sz w:val="22"/>
        </w:rPr>
        <w:t xml:space="preserve">Committees </w:t>
      </w:r>
      <w:r w:rsidR="00767315">
        <w:rPr>
          <w:rFonts w:asciiTheme="minorHAnsi" w:hAnsiTheme="minorHAnsi"/>
          <w:sz w:val="22"/>
        </w:rPr>
        <w:t>–</w:t>
      </w:r>
      <w:r w:rsidRPr="00767315">
        <w:rPr>
          <w:rFonts w:asciiTheme="minorHAnsi" w:hAnsiTheme="minorHAnsi"/>
          <w:sz w:val="22"/>
        </w:rPr>
        <w:t xml:space="preserve"> ongoing</w:t>
      </w:r>
      <w:r w:rsidR="00767315">
        <w:rPr>
          <w:rFonts w:asciiTheme="minorHAnsi" w:hAnsiTheme="minorHAnsi"/>
          <w:sz w:val="22"/>
        </w:rPr>
        <w:t xml:space="preserve"> placeholder</w:t>
      </w:r>
    </w:p>
    <w:p w14:paraId="78175128" w14:textId="526FA6BC" w:rsidR="000B06BE" w:rsidRDefault="000B06BE" w:rsidP="00767315">
      <w:pPr>
        <w:pStyle w:val="ListParagraph"/>
        <w:numPr>
          <w:ilvl w:val="0"/>
          <w:numId w:val="1"/>
        </w:numPr>
        <w:rPr>
          <w:rFonts w:asciiTheme="minorHAnsi" w:hAnsiTheme="minorHAnsi"/>
          <w:sz w:val="22"/>
        </w:rPr>
      </w:pPr>
      <w:r w:rsidRPr="00601744">
        <w:rPr>
          <w:rFonts w:asciiTheme="minorHAnsi" w:hAnsiTheme="minorHAnsi"/>
          <w:sz w:val="22"/>
        </w:rPr>
        <w:t>Other new business (open)</w:t>
      </w:r>
    </w:p>
    <w:p w14:paraId="205C49BA" w14:textId="7379D294" w:rsidR="0087359C" w:rsidRDefault="0087359C" w:rsidP="0087359C">
      <w:pPr>
        <w:rPr>
          <w:rFonts w:asciiTheme="minorHAnsi" w:hAnsiTheme="minorHAnsi"/>
          <w:sz w:val="22"/>
        </w:rPr>
      </w:pPr>
    </w:p>
    <w:p w14:paraId="23907AAB" w14:textId="6956D744" w:rsidR="0087359C" w:rsidRPr="0087359C" w:rsidRDefault="0087359C" w:rsidP="0087359C">
      <w:pPr>
        <w:rPr>
          <w:rFonts w:asciiTheme="minorHAnsi" w:hAnsiTheme="minorHAnsi"/>
          <w:sz w:val="22"/>
        </w:rPr>
      </w:pPr>
      <w:r>
        <w:rPr>
          <w:rFonts w:asciiTheme="minorHAnsi" w:hAnsiTheme="minorHAnsi"/>
          <w:sz w:val="22"/>
        </w:rPr>
        <w:t xml:space="preserve">Meeting adjourned </w:t>
      </w:r>
      <w:r w:rsidR="003D2712">
        <w:rPr>
          <w:rFonts w:asciiTheme="minorHAnsi" w:hAnsiTheme="minorHAnsi"/>
          <w:sz w:val="22"/>
        </w:rPr>
        <w:t>11:00am</w:t>
      </w:r>
    </w:p>
    <w:p w14:paraId="33185A75" w14:textId="77777777" w:rsidR="000B06BE" w:rsidRDefault="000B06BE" w:rsidP="000B06BE"/>
    <w:p w14:paraId="4853152B" w14:textId="77777777" w:rsidR="008402B9" w:rsidRDefault="008402B9"/>
    <w:sectPr w:rsidR="008402B9" w:rsidSect="000B06BE">
      <w:pgSz w:w="12240" w:h="15840"/>
      <w:pgMar w:top="1440" w:right="154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04"/>
    <w:multiLevelType w:val="hybridMultilevel"/>
    <w:tmpl w:val="C90666B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BE"/>
    <w:rsid w:val="000A77BD"/>
    <w:rsid w:val="000B06BE"/>
    <w:rsid w:val="00141A56"/>
    <w:rsid w:val="001447FB"/>
    <w:rsid w:val="00186F6D"/>
    <w:rsid w:val="001A4C21"/>
    <w:rsid w:val="00323401"/>
    <w:rsid w:val="003D2712"/>
    <w:rsid w:val="005D5BB8"/>
    <w:rsid w:val="00767315"/>
    <w:rsid w:val="007824FF"/>
    <w:rsid w:val="00792EA6"/>
    <w:rsid w:val="007935FC"/>
    <w:rsid w:val="008152F2"/>
    <w:rsid w:val="008402B9"/>
    <w:rsid w:val="0087359C"/>
    <w:rsid w:val="008E3E06"/>
    <w:rsid w:val="009A7F0C"/>
    <w:rsid w:val="00B300C0"/>
    <w:rsid w:val="00B83796"/>
    <w:rsid w:val="00BD6F23"/>
    <w:rsid w:val="00CA3403"/>
    <w:rsid w:val="00CC092C"/>
    <w:rsid w:val="00CD3869"/>
    <w:rsid w:val="00D53F9B"/>
    <w:rsid w:val="00D62B67"/>
    <w:rsid w:val="00EB2E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30AC5"/>
  <w15:docId w15:val="{A7A5BFFE-75E8-47A0-AB1F-70653A9D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BE"/>
    <w:pPr>
      <w:spacing w:after="33" w:line="259" w:lineRule="auto"/>
      <w:ind w:left="92" w:hanging="1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BE"/>
    <w:pPr>
      <w:ind w:left="720"/>
      <w:contextualSpacing/>
    </w:pPr>
  </w:style>
  <w:style w:type="character" w:styleId="Hyperlink">
    <w:name w:val="Hyperlink"/>
    <w:basedOn w:val="DefaultParagraphFont"/>
    <w:uiPriority w:val="99"/>
    <w:unhideWhenUsed/>
    <w:rsid w:val="000B06BE"/>
    <w:rPr>
      <w:color w:val="0000FF"/>
      <w:u w:val="single"/>
    </w:rPr>
  </w:style>
  <w:style w:type="character" w:styleId="FollowedHyperlink">
    <w:name w:val="FollowedHyperlink"/>
    <w:basedOn w:val="DefaultParagraphFont"/>
    <w:uiPriority w:val="99"/>
    <w:semiHidden/>
    <w:unhideWhenUsed/>
    <w:rsid w:val="000B06BE"/>
    <w:rPr>
      <w:color w:val="800080" w:themeColor="followedHyperlink"/>
      <w:u w:val="single"/>
    </w:rPr>
  </w:style>
  <w:style w:type="paragraph" w:styleId="BalloonText">
    <w:name w:val="Balloon Text"/>
    <w:basedOn w:val="Normal"/>
    <w:link w:val="BalloonTextChar"/>
    <w:uiPriority w:val="99"/>
    <w:semiHidden/>
    <w:unhideWhenUsed/>
    <w:rsid w:val="007824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4FF"/>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6197">
      <w:bodyDiv w:val="1"/>
      <w:marLeft w:val="0"/>
      <w:marRight w:val="0"/>
      <w:marTop w:val="0"/>
      <w:marBottom w:val="0"/>
      <w:divBdr>
        <w:top w:val="none" w:sz="0" w:space="0" w:color="auto"/>
        <w:left w:val="none" w:sz="0" w:space="0" w:color="auto"/>
        <w:bottom w:val="none" w:sz="0" w:space="0" w:color="auto"/>
        <w:right w:val="none" w:sz="0" w:space="0" w:color="auto"/>
      </w:divBdr>
    </w:div>
    <w:div w:id="577903282">
      <w:bodyDiv w:val="1"/>
      <w:marLeft w:val="0"/>
      <w:marRight w:val="0"/>
      <w:marTop w:val="0"/>
      <w:marBottom w:val="0"/>
      <w:divBdr>
        <w:top w:val="none" w:sz="0" w:space="0" w:color="auto"/>
        <w:left w:val="none" w:sz="0" w:space="0" w:color="auto"/>
        <w:bottom w:val="none" w:sz="0" w:space="0" w:color="auto"/>
        <w:right w:val="none" w:sz="0" w:space="0" w:color="auto"/>
      </w:divBdr>
    </w:div>
    <w:div w:id="658849741">
      <w:bodyDiv w:val="1"/>
      <w:marLeft w:val="0"/>
      <w:marRight w:val="0"/>
      <w:marTop w:val="0"/>
      <w:marBottom w:val="0"/>
      <w:divBdr>
        <w:top w:val="none" w:sz="0" w:space="0" w:color="auto"/>
        <w:left w:val="none" w:sz="0" w:space="0" w:color="auto"/>
        <w:bottom w:val="none" w:sz="0" w:space="0" w:color="auto"/>
        <w:right w:val="none" w:sz="0" w:space="0" w:color="auto"/>
      </w:divBdr>
    </w:div>
    <w:div w:id="835457559">
      <w:bodyDiv w:val="1"/>
      <w:marLeft w:val="0"/>
      <w:marRight w:val="0"/>
      <w:marTop w:val="0"/>
      <w:marBottom w:val="0"/>
      <w:divBdr>
        <w:top w:val="none" w:sz="0" w:space="0" w:color="auto"/>
        <w:left w:val="none" w:sz="0" w:space="0" w:color="auto"/>
        <w:bottom w:val="none" w:sz="0" w:space="0" w:color="auto"/>
        <w:right w:val="none" w:sz="0" w:space="0" w:color="auto"/>
      </w:divBdr>
    </w:div>
    <w:div w:id="128346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xdOB4Ry1K2LNjJTazlzMV9YSEE" TargetMode="External"/><Relationship Id="rId5" Type="http://schemas.openxmlformats.org/officeDocument/2006/relationships/hyperlink" Target="https://docs.google.com/document/d/1PleJubohYvZCOwOvK_EpD5ASb_zVEFCv7Nh-HR2y2Eg/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Willamette University</dc:creator>
  <cp:keywords/>
  <dc:description/>
  <cp:lastModifiedBy>Amsbury, Gwen</cp:lastModifiedBy>
  <cp:revision>13</cp:revision>
  <dcterms:created xsi:type="dcterms:W3CDTF">2017-09-19T17:02:00Z</dcterms:created>
  <dcterms:modified xsi:type="dcterms:W3CDTF">2017-12-21T16:33:00Z</dcterms:modified>
</cp:coreProperties>
</file>